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4C3B" w14:textId="77777777" w:rsidR="00E82594" w:rsidRDefault="00E82594" w:rsidP="00E82594">
      <w:pPr>
        <w:spacing w:beforeLines="50" w:before="156" w:line="576" w:lineRule="exact"/>
        <w:jc w:val="center"/>
        <w:rPr>
          <w:rFonts w:ascii="方正小标宋简体" w:eastAsia="方正小标宋简体"/>
          <w:sz w:val="44"/>
          <w:szCs w:val="44"/>
        </w:rPr>
      </w:pPr>
    </w:p>
    <w:p w14:paraId="36CF862E" w14:textId="77777777" w:rsidR="00E82594" w:rsidRDefault="00E82594" w:rsidP="00E82594">
      <w:pPr>
        <w:spacing w:beforeLines="50" w:before="156" w:line="576" w:lineRule="exact"/>
        <w:jc w:val="center"/>
        <w:rPr>
          <w:rFonts w:ascii="方正小标宋简体" w:eastAsia="方正小标宋简体"/>
          <w:sz w:val="44"/>
          <w:szCs w:val="44"/>
        </w:rPr>
      </w:pPr>
    </w:p>
    <w:p w14:paraId="193D84F0" w14:textId="77777777" w:rsidR="00E82594" w:rsidRDefault="00E82594" w:rsidP="00E82594">
      <w:pPr>
        <w:spacing w:beforeLines="50" w:before="156" w:line="576" w:lineRule="exact"/>
        <w:jc w:val="center"/>
        <w:rPr>
          <w:rFonts w:ascii="方正小标宋简体" w:eastAsia="方正小标宋简体"/>
          <w:sz w:val="44"/>
          <w:szCs w:val="44"/>
        </w:rPr>
      </w:pPr>
    </w:p>
    <w:p w14:paraId="2E48889A" w14:textId="525B7252" w:rsidR="00747BD2" w:rsidRPr="00E82594" w:rsidRDefault="005871B4" w:rsidP="00E82594">
      <w:pPr>
        <w:spacing w:line="576" w:lineRule="exact"/>
        <w:jc w:val="center"/>
        <w:rPr>
          <w:rFonts w:ascii="方正小标宋简体" w:eastAsia="方正小标宋简体" w:hint="eastAsia"/>
          <w:sz w:val="44"/>
          <w:szCs w:val="44"/>
        </w:rPr>
      </w:pPr>
      <w:r w:rsidRPr="00E82594">
        <w:rPr>
          <w:rFonts w:ascii="方正小标宋简体" w:eastAsia="方正小标宋简体" w:hint="eastAsia"/>
          <w:sz w:val="44"/>
          <w:szCs w:val="44"/>
        </w:rPr>
        <w:t>关于印发推行灵活收取履约保证金、工程质量保证金指引的通知</w:t>
      </w:r>
    </w:p>
    <w:p w14:paraId="2FAD418E" w14:textId="77777777" w:rsidR="00747BD2" w:rsidRDefault="00747BD2" w:rsidP="00E82594">
      <w:pPr>
        <w:spacing w:line="576" w:lineRule="exact"/>
        <w:ind w:firstLineChars="200" w:firstLine="640"/>
        <w:rPr>
          <w:rFonts w:ascii="仿宋_GB2312" w:eastAsia="仿宋_GB2312"/>
          <w:sz w:val="32"/>
          <w:szCs w:val="32"/>
        </w:rPr>
      </w:pPr>
    </w:p>
    <w:p w14:paraId="24B8B49D" w14:textId="1B7BDC7A" w:rsidR="00747BD2" w:rsidRDefault="005871B4" w:rsidP="00E82594">
      <w:pPr>
        <w:spacing w:line="576" w:lineRule="exact"/>
        <w:rPr>
          <w:rFonts w:ascii="仿宋_GB2312" w:eastAsia="仿宋_GB2312"/>
          <w:sz w:val="32"/>
          <w:szCs w:val="32"/>
        </w:rPr>
      </w:pPr>
      <w:r>
        <w:rPr>
          <w:rFonts w:ascii="仿宋_GB2312" w:eastAsia="仿宋_GB2312" w:hint="eastAsia"/>
          <w:sz w:val="32"/>
          <w:szCs w:val="32"/>
        </w:rPr>
        <w:t>各</w:t>
      </w:r>
      <w:r w:rsidR="0024002F">
        <w:rPr>
          <w:rFonts w:ascii="仿宋_GB2312" w:eastAsia="仿宋_GB2312" w:hint="eastAsia"/>
          <w:sz w:val="32"/>
          <w:szCs w:val="32"/>
        </w:rPr>
        <w:t>会员</w:t>
      </w:r>
      <w:r>
        <w:rPr>
          <w:rFonts w:ascii="仿宋_GB2312" w:eastAsia="仿宋_GB2312" w:hint="eastAsia"/>
          <w:sz w:val="32"/>
          <w:szCs w:val="32"/>
        </w:rPr>
        <w:t>单位：</w:t>
      </w:r>
    </w:p>
    <w:p w14:paraId="5CF59E36" w14:textId="41B9C4FE" w:rsidR="00747BD2" w:rsidRDefault="005871B4" w:rsidP="00E82594">
      <w:pPr>
        <w:spacing w:line="576" w:lineRule="exact"/>
        <w:ind w:firstLineChars="200" w:firstLine="640"/>
        <w:rPr>
          <w:rFonts w:ascii="仿宋_GB2312" w:eastAsia="仿宋_GB2312"/>
          <w:sz w:val="32"/>
          <w:szCs w:val="32"/>
        </w:rPr>
      </w:pPr>
      <w:r>
        <w:rPr>
          <w:rFonts w:ascii="仿宋_GB2312" w:eastAsia="仿宋_GB2312" w:hint="eastAsia"/>
          <w:sz w:val="32"/>
          <w:szCs w:val="32"/>
        </w:rPr>
        <w:t>为了</w:t>
      </w:r>
      <w:r>
        <w:rPr>
          <w:rFonts w:ascii="仿宋_GB2312" w:eastAsia="仿宋_GB2312" w:hAnsi="黑体" w:cs="黑体" w:hint="eastAsia"/>
          <w:sz w:val="32"/>
          <w:szCs w:val="32"/>
        </w:rPr>
        <w:t>推广以金融机构保函、保证保险、专业工程担保公司担保等替代现金保证金，降低企业负担，进一步优化营商环境</w:t>
      </w:r>
      <w:r>
        <w:rPr>
          <w:rFonts w:ascii="仿宋_GB2312" w:eastAsia="仿宋_GB2312" w:hint="eastAsia"/>
          <w:sz w:val="32"/>
          <w:szCs w:val="32"/>
        </w:rPr>
        <w:t>，依据《优化营商环境条例》《广州市优化营商环境条例》</w:t>
      </w:r>
      <w:r w:rsidR="0024002F">
        <w:rPr>
          <w:rFonts w:ascii="仿宋_GB2312" w:eastAsia="仿宋_GB2312" w:hint="eastAsia"/>
          <w:sz w:val="32"/>
          <w:szCs w:val="32"/>
        </w:rPr>
        <w:t>等政府</w:t>
      </w:r>
      <w:r>
        <w:rPr>
          <w:rFonts w:ascii="仿宋_GB2312" w:eastAsia="仿宋_GB2312" w:hint="eastAsia"/>
          <w:sz w:val="32"/>
          <w:szCs w:val="32"/>
        </w:rPr>
        <w:t>相关</w:t>
      </w:r>
      <w:r w:rsidR="0024002F">
        <w:rPr>
          <w:rFonts w:ascii="仿宋_GB2312" w:eastAsia="仿宋_GB2312" w:hint="eastAsia"/>
          <w:sz w:val="32"/>
          <w:szCs w:val="32"/>
        </w:rPr>
        <w:t>文件</w:t>
      </w:r>
      <w:r>
        <w:rPr>
          <w:rFonts w:ascii="仿宋_GB2312" w:eastAsia="仿宋_GB2312" w:hint="eastAsia"/>
          <w:sz w:val="32"/>
          <w:szCs w:val="32"/>
        </w:rPr>
        <w:t>要求，</w:t>
      </w:r>
      <w:r w:rsidR="006B4827">
        <w:rPr>
          <w:rFonts w:ascii="仿宋_GB2312" w:eastAsia="仿宋_GB2312" w:hint="eastAsia"/>
          <w:sz w:val="32"/>
          <w:szCs w:val="32"/>
        </w:rPr>
        <w:t>我</w:t>
      </w:r>
      <w:r w:rsidR="0024002F" w:rsidRPr="0024002F">
        <w:rPr>
          <w:rFonts w:ascii="仿宋_GB2312" w:eastAsia="仿宋_GB2312" w:hint="eastAsia"/>
          <w:sz w:val="32"/>
          <w:szCs w:val="32"/>
        </w:rPr>
        <w:t>协会</w:t>
      </w:r>
      <w:r w:rsidR="0024002F">
        <w:rPr>
          <w:rFonts w:ascii="仿宋_GB2312" w:eastAsia="仿宋_GB2312" w:hint="eastAsia"/>
          <w:sz w:val="32"/>
          <w:szCs w:val="32"/>
        </w:rPr>
        <w:t>积极响应，</w:t>
      </w:r>
      <w:r w:rsidR="00A1741F">
        <w:rPr>
          <w:rFonts w:ascii="仿宋_GB2312" w:eastAsia="仿宋_GB2312" w:hint="eastAsia"/>
          <w:sz w:val="32"/>
          <w:szCs w:val="32"/>
        </w:rPr>
        <w:t>鼓励和支持会员单位一并响应。</w:t>
      </w:r>
      <w:r>
        <w:rPr>
          <w:rFonts w:ascii="仿宋_GB2312" w:eastAsia="仿宋_GB2312" w:hint="eastAsia"/>
          <w:sz w:val="32"/>
          <w:szCs w:val="32"/>
        </w:rPr>
        <w:t>现印发《推行房屋建筑工程建设单位灵活收取履约保证金、工程质量保证金指引》，供各有关单位参照使用。</w:t>
      </w:r>
      <w:r>
        <w:rPr>
          <w:rFonts w:ascii="仿宋_GB2312" w:eastAsia="仿宋_GB2312"/>
          <w:sz w:val="32"/>
          <w:szCs w:val="32"/>
        </w:rPr>
        <w:t xml:space="preserve"> </w:t>
      </w:r>
    </w:p>
    <w:p w14:paraId="55C359C7" w14:textId="77777777" w:rsidR="00747BD2" w:rsidRDefault="005871B4" w:rsidP="00E82594">
      <w:pPr>
        <w:adjustRightInd w:val="0"/>
        <w:snapToGrid w:val="0"/>
        <w:spacing w:line="576" w:lineRule="exact"/>
        <w:ind w:firstLineChars="200" w:firstLine="640"/>
        <w:rPr>
          <w:rFonts w:ascii="仿宋_GB2312" w:eastAsia="仿宋_GB2312" w:hAnsi="仿宋" w:cs="华文仿宋"/>
          <w:kern w:val="0"/>
          <w:sz w:val="32"/>
          <w:szCs w:val="32"/>
          <w:lang w:val="zh-CN"/>
        </w:rPr>
      </w:pPr>
      <w:r>
        <w:rPr>
          <w:rFonts w:ascii="仿宋_GB2312" w:eastAsia="仿宋_GB2312" w:hAnsi="仿宋" w:cs="华文仿宋" w:hint="eastAsia"/>
          <w:kern w:val="0"/>
          <w:sz w:val="32"/>
          <w:szCs w:val="32"/>
          <w:lang w:val="zh-CN"/>
        </w:rPr>
        <w:t>特此通知。</w:t>
      </w:r>
    </w:p>
    <w:p w14:paraId="4258112B" w14:textId="77777777" w:rsidR="00747BD2" w:rsidRDefault="00747BD2" w:rsidP="00E82594">
      <w:pPr>
        <w:adjustRightInd w:val="0"/>
        <w:snapToGrid w:val="0"/>
        <w:spacing w:line="576" w:lineRule="exact"/>
        <w:ind w:firstLineChars="200" w:firstLine="640"/>
        <w:rPr>
          <w:rFonts w:ascii="仿宋_GB2312" w:eastAsia="仿宋_GB2312" w:hAnsi="仿宋" w:cs="华文仿宋"/>
          <w:kern w:val="0"/>
          <w:sz w:val="32"/>
          <w:szCs w:val="32"/>
          <w:lang w:val="zh-CN"/>
        </w:rPr>
      </w:pPr>
    </w:p>
    <w:p w14:paraId="47976B59" w14:textId="77777777" w:rsidR="00747BD2" w:rsidRDefault="00747BD2" w:rsidP="00E82594">
      <w:pPr>
        <w:adjustRightInd w:val="0"/>
        <w:snapToGrid w:val="0"/>
        <w:spacing w:line="576" w:lineRule="exact"/>
        <w:ind w:firstLineChars="200" w:firstLine="640"/>
        <w:rPr>
          <w:rFonts w:ascii="仿宋_GB2312" w:eastAsia="仿宋_GB2312" w:hAnsi="仿宋" w:cs="华文仿宋"/>
          <w:kern w:val="0"/>
          <w:sz w:val="32"/>
          <w:szCs w:val="32"/>
          <w:lang w:val="zh-CN"/>
        </w:rPr>
      </w:pPr>
    </w:p>
    <w:p w14:paraId="16FE0F2D" w14:textId="13333DA0" w:rsidR="00747BD2" w:rsidRDefault="0024002F" w:rsidP="00E82594">
      <w:pPr>
        <w:adjustRightInd w:val="0"/>
        <w:snapToGrid w:val="0"/>
        <w:spacing w:line="576" w:lineRule="exact"/>
        <w:ind w:right="320"/>
        <w:jc w:val="right"/>
        <w:rPr>
          <w:rFonts w:ascii="仿宋_GB2312" w:eastAsia="仿宋_GB2312" w:hAnsi="仿宋" w:cs="华文仿宋"/>
          <w:kern w:val="0"/>
          <w:sz w:val="32"/>
          <w:szCs w:val="32"/>
          <w:lang w:val="zh-CN"/>
        </w:rPr>
      </w:pPr>
      <w:r w:rsidRPr="0024002F">
        <w:rPr>
          <w:rFonts w:ascii="仿宋_GB2312" w:eastAsia="仿宋_GB2312" w:hint="eastAsia"/>
          <w:sz w:val="32"/>
          <w:szCs w:val="32"/>
        </w:rPr>
        <w:t>广州市工程招标行业协会</w:t>
      </w:r>
    </w:p>
    <w:p w14:paraId="2B98DCA8" w14:textId="3E7E4F29" w:rsidR="00747BD2" w:rsidRDefault="005871B4" w:rsidP="00E82594">
      <w:pPr>
        <w:adjustRightInd w:val="0"/>
        <w:snapToGrid w:val="0"/>
        <w:spacing w:line="576" w:lineRule="exact"/>
        <w:ind w:right="640"/>
        <w:jc w:val="right"/>
        <w:rPr>
          <w:rFonts w:ascii="仿宋_GB2312" w:eastAsia="仿宋_GB2312" w:hAnsi="仿宋" w:cs="华文仿宋"/>
          <w:kern w:val="0"/>
          <w:sz w:val="32"/>
          <w:szCs w:val="32"/>
          <w:lang w:val="zh-CN"/>
        </w:rPr>
      </w:pPr>
      <w:r>
        <w:rPr>
          <w:rFonts w:ascii="仿宋_GB2312" w:eastAsia="仿宋_GB2312" w:hAnsi="仿宋" w:cs="华文仿宋"/>
          <w:kern w:val="0"/>
          <w:sz w:val="32"/>
          <w:szCs w:val="32"/>
          <w:lang w:val="zh-CN"/>
        </w:rPr>
        <w:t>2021</w:t>
      </w:r>
      <w:r>
        <w:rPr>
          <w:rFonts w:ascii="仿宋_GB2312" w:eastAsia="仿宋_GB2312" w:hAnsi="仿宋" w:cs="华文仿宋" w:hint="eastAsia"/>
          <w:kern w:val="0"/>
          <w:sz w:val="32"/>
          <w:szCs w:val="32"/>
          <w:lang w:val="zh-CN"/>
        </w:rPr>
        <w:t>年1</w:t>
      </w:r>
      <w:r>
        <w:rPr>
          <w:rFonts w:ascii="仿宋_GB2312" w:eastAsia="仿宋_GB2312" w:hAnsi="仿宋" w:cs="华文仿宋"/>
          <w:kern w:val="0"/>
          <w:sz w:val="32"/>
          <w:szCs w:val="32"/>
          <w:lang w:val="zh-CN"/>
        </w:rPr>
        <w:t>2</w:t>
      </w:r>
      <w:r>
        <w:rPr>
          <w:rFonts w:ascii="仿宋_GB2312" w:eastAsia="仿宋_GB2312" w:hAnsi="仿宋" w:cs="华文仿宋" w:hint="eastAsia"/>
          <w:kern w:val="0"/>
          <w:sz w:val="32"/>
          <w:szCs w:val="32"/>
          <w:lang w:val="zh-CN"/>
        </w:rPr>
        <w:t>月</w:t>
      </w:r>
      <w:r w:rsidR="006B4827">
        <w:rPr>
          <w:rFonts w:ascii="仿宋_GB2312" w:eastAsia="仿宋_GB2312" w:hAnsi="仿宋" w:cs="华文仿宋"/>
          <w:kern w:val="0"/>
          <w:sz w:val="32"/>
          <w:szCs w:val="32"/>
          <w:lang w:val="zh-CN"/>
        </w:rPr>
        <w:t>29</w:t>
      </w:r>
      <w:r>
        <w:rPr>
          <w:rFonts w:ascii="仿宋_GB2312" w:eastAsia="仿宋_GB2312" w:hAnsi="仿宋" w:cs="华文仿宋" w:hint="eastAsia"/>
          <w:kern w:val="0"/>
          <w:sz w:val="32"/>
          <w:szCs w:val="32"/>
          <w:lang w:val="zh-CN"/>
        </w:rPr>
        <w:t>日</w:t>
      </w:r>
    </w:p>
    <w:p w14:paraId="2255F26C" w14:textId="77777777" w:rsidR="00747BD2" w:rsidRDefault="00747BD2" w:rsidP="00E82594">
      <w:pPr>
        <w:adjustRightInd w:val="0"/>
        <w:snapToGrid w:val="0"/>
        <w:spacing w:line="576" w:lineRule="exact"/>
        <w:ind w:firstLineChars="200" w:firstLine="640"/>
        <w:rPr>
          <w:rFonts w:ascii="仿宋_GB2312" w:eastAsia="仿宋_GB2312" w:hAnsi="仿宋" w:cs="华文仿宋"/>
          <w:kern w:val="0"/>
          <w:sz w:val="32"/>
          <w:szCs w:val="32"/>
          <w:lang w:val="zh-CN"/>
        </w:rPr>
      </w:pPr>
    </w:p>
    <w:p w14:paraId="5641E775" w14:textId="0EAFB08A" w:rsidR="00747BD2" w:rsidRDefault="00747BD2" w:rsidP="00E82594">
      <w:pPr>
        <w:adjustRightInd w:val="0"/>
        <w:snapToGrid w:val="0"/>
        <w:spacing w:line="576" w:lineRule="exact"/>
        <w:ind w:firstLineChars="200" w:firstLine="640"/>
        <w:rPr>
          <w:rFonts w:ascii="仿宋_GB2312" w:eastAsia="仿宋_GB2312" w:hAnsi="仿宋" w:cs="华文仿宋"/>
          <w:kern w:val="0"/>
          <w:sz w:val="32"/>
          <w:szCs w:val="32"/>
          <w:lang w:val="zh-CN"/>
        </w:rPr>
      </w:pPr>
    </w:p>
    <w:p w14:paraId="05144D0B" w14:textId="76DC473B" w:rsidR="006B4827" w:rsidRDefault="006B4827" w:rsidP="006B4827">
      <w:pPr>
        <w:pStyle w:val="a0"/>
        <w:rPr>
          <w:lang w:val="zh-CN"/>
        </w:rPr>
      </w:pPr>
    </w:p>
    <w:p w14:paraId="7D7E6118" w14:textId="745FDED6" w:rsidR="006B4827" w:rsidRDefault="006B4827" w:rsidP="006B4827">
      <w:pPr>
        <w:pStyle w:val="a0"/>
        <w:rPr>
          <w:rFonts w:hint="eastAsia"/>
          <w:lang w:val="zh-CN"/>
        </w:rPr>
      </w:pPr>
    </w:p>
    <w:p w14:paraId="359C50BD" w14:textId="77777777" w:rsidR="00747BD2" w:rsidRDefault="00747BD2">
      <w:pPr>
        <w:pStyle w:val="a0"/>
        <w:rPr>
          <w:rFonts w:hint="eastAsia"/>
          <w:lang w:val="zh-CN"/>
        </w:rPr>
      </w:pPr>
    </w:p>
    <w:p w14:paraId="2D08C01A" w14:textId="77777777" w:rsidR="00E82594" w:rsidRDefault="00E82594">
      <w:pPr>
        <w:widowControl/>
        <w:jc w:val="left"/>
        <w:rPr>
          <w:rFonts w:ascii="方正小标宋_GBK" w:eastAsia="方正小标宋_GBK"/>
          <w:sz w:val="44"/>
          <w:szCs w:val="44"/>
        </w:rPr>
      </w:pPr>
      <w:r>
        <w:rPr>
          <w:rFonts w:ascii="方正小标宋_GBK" w:eastAsia="方正小标宋_GBK"/>
          <w:sz w:val="44"/>
          <w:szCs w:val="44"/>
        </w:rPr>
        <w:br w:type="page"/>
      </w:r>
    </w:p>
    <w:p w14:paraId="48D2438B" w14:textId="5C57BD5F" w:rsidR="005871B4" w:rsidRPr="005871B4" w:rsidRDefault="005871B4" w:rsidP="005871B4">
      <w:pPr>
        <w:adjustRightInd w:val="0"/>
        <w:snapToGrid w:val="0"/>
        <w:spacing w:line="560" w:lineRule="exact"/>
        <w:jc w:val="center"/>
        <w:rPr>
          <w:rFonts w:ascii="方正小标宋_GBK" w:eastAsia="方正小标宋_GBK" w:hAnsi="仿宋" w:cs="华文仿宋"/>
          <w:kern w:val="0"/>
          <w:sz w:val="44"/>
          <w:szCs w:val="44"/>
        </w:rPr>
      </w:pPr>
      <w:r w:rsidRPr="005871B4">
        <w:rPr>
          <w:rFonts w:ascii="方正小标宋_GBK" w:eastAsia="方正小标宋_GBK" w:hint="eastAsia"/>
          <w:sz w:val="44"/>
          <w:szCs w:val="44"/>
        </w:rPr>
        <w:lastRenderedPageBreak/>
        <w:t>推行房屋建筑工程建设单位灵活收取履约保证金、工程质量保证金指引</w:t>
      </w:r>
    </w:p>
    <w:p w14:paraId="45760004" w14:textId="77777777" w:rsidR="005871B4" w:rsidRDefault="005871B4">
      <w:pPr>
        <w:adjustRightInd w:val="0"/>
        <w:snapToGrid w:val="0"/>
        <w:spacing w:line="560" w:lineRule="exact"/>
        <w:ind w:firstLineChars="200" w:firstLine="640"/>
        <w:rPr>
          <w:rFonts w:ascii="仿宋_GB2312" w:eastAsia="仿宋_GB2312" w:hAnsi="仿宋" w:cs="华文仿宋"/>
          <w:kern w:val="0"/>
          <w:sz w:val="32"/>
          <w:szCs w:val="32"/>
        </w:rPr>
      </w:pPr>
    </w:p>
    <w:p w14:paraId="5AEB6F18" w14:textId="77777777" w:rsidR="00747BD2" w:rsidRDefault="005871B4">
      <w:pPr>
        <w:adjustRightInd w:val="0"/>
        <w:snapToGrid w:val="0"/>
        <w:spacing w:line="560" w:lineRule="exact"/>
        <w:ind w:firstLineChars="200" w:firstLine="640"/>
        <w:rPr>
          <w:rFonts w:ascii="仿宋_GB2312" w:eastAsia="仿宋_GB2312" w:hAnsi="仿宋" w:cs="华文仿宋"/>
          <w:kern w:val="0"/>
          <w:sz w:val="32"/>
          <w:szCs w:val="32"/>
        </w:rPr>
      </w:pPr>
      <w:r>
        <w:rPr>
          <w:rFonts w:ascii="仿宋_GB2312" w:eastAsia="仿宋_GB2312" w:hAnsi="仿宋" w:cs="华文仿宋" w:hint="eastAsia"/>
          <w:kern w:val="0"/>
          <w:sz w:val="32"/>
          <w:szCs w:val="32"/>
        </w:rPr>
        <w:t>一、鼓励</w:t>
      </w:r>
      <w:r w:rsidR="00A1741F">
        <w:rPr>
          <w:rFonts w:ascii="仿宋_GB2312" w:eastAsia="仿宋_GB2312" w:hAnsi="仿宋" w:cs="华文仿宋" w:hint="eastAsia"/>
          <w:kern w:val="0"/>
          <w:sz w:val="32"/>
          <w:szCs w:val="32"/>
        </w:rPr>
        <w:t>作为</w:t>
      </w:r>
      <w:r>
        <w:rPr>
          <w:rFonts w:ascii="仿宋_GB2312" w:eastAsia="仿宋_GB2312" w:hAnsi="仿宋" w:cs="华文仿宋" w:hint="eastAsia"/>
          <w:kern w:val="0"/>
          <w:sz w:val="32"/>
          <w:szCs w:val="32"/>
        </w:rPr>
        <w:t>建设单位</w:t>
      </w:r>
      <w:r w:rsidR="00A1741F">
        <w:rPr>
          <w:rFonts w:ascii="仿宋_GB2312" w:eastAsia="仿宋_GB2312" w:hAnsi="仿宋" w:cs="华文仿宋" w:hint="eastAsia"/>
          <w:kern w:val="0"/>
          <w:sz w:val="32"/>
          <w:szCs w:val="32"/>
        </w:rPr>
        <w:t>的会员单位</w:t>
      </w:r>
      <w:r>
        <w:rPr>
          <w:rFonts w:ascii="仿宋_GB2312" w:eastAsia="仿宋_GB2312" w:hAnsi="仿宋" w:cs="华文仿宋" w:hint="eastAsia"/>
          <w:kern w:val="0"/>
          <w:sz w:val="32"/>
          <w:szCs w:val="32"/>
        </w:rPr>
        <w:t>以</w:t>
      </w:r>
      <w:r>
        <w:rPr>
          <w:rFonts w:ascii="仿宋_GB2312" w:eastAsia="仿宋_GB2312" w:hAnsi="黑体" w:cs="黑体" w:hint="eastAsia"/>
          <w:sz w:val="32"/>
          <w:szCs w:val="32"/>
        </w:rPr>
        <w:t>金融机构保函、保证保险</w:t>
      </w:r>
      <w:r>
        <w:rPr>
          <w:rFonts w:ascii="仿宋_GB2312" w:eastAsia="仿宋_GB2312" w:hAnsi="黑体" w:cs="黑体"/>
          <w:sz w:val="32"/>
          <w:szCs w:val="32"/>
        </w:rPr>
        <w:t>、</w:t>
      </w:r>
      <w:r>
        <w:rPr>
          <w:rFonts w:ascii="仿宋_GB2312" w:eastAsia="仿宋_GB2312" w:hAnsi="黑体" w:cs="黑体" w:hint="eastAsia"/>
          <w:sz w:val="32"/>
          <w:szCs w:val="32"/>
        </w:rPr>
        <w:t>专业工程担保公司担保等</w:t>
      </w:r>
      <w:r>
        <w:rPr>
          <w:rFonts w:ascii="仿宋_GB2312" w:eastAsia="仿宋_GB2312" w:hAnsi="黑体" w:cs="黑体"/>
          <w:sz w:val="32"/>
          <w:szCs w:val="32"/>
        </w:rPr>
        <w:t>非现金形式收取履约保证金、工程质量保证</w:t>
      </w:r>
      <w:r>
        <w:rPr>
          <w:rFonts w:ascii="仿宋_GB2312" w:eastAsia="仿宋_GB2312" w:hAnsi="仿宋" w:cs="华文仿宋" w:hint="eastAsia"/>
          <w:kern w:val="0"/>
          <w:sz w:val="32"/>
          <w:szCs w:val="32"/>
        </w:rPr>
        <w:t>金。建设单位可在招标文件和合同条款中列明</w:t>
      </w:r>
      <w:r>
        <w:rPr>
          <w:rFonts w:ascii="仿宋_GB2312" w:eastAsia="仿宋_GB2312" w:hAnsi="黑体" w:cs="黑体" w:hint="eastAsia"/>
          <w:sz w:val="32"/>
          <w:szCs w:val="32"/>
        </w:rPr>
        <w:t>履约保证金、工程质量保证</w:t>
      </w:r>
      <w:proofErr w:type="gramStart"/>
      <w:r>
        <w:rPr>
          <w:rFonts w:ascii="仿宋_GB2312" w:eastAsia="仿宋_GB2312" w:hAnsi="仿宋" w:cs="华文仿宋" w:hint="eastAsia"/>
          <w:kern w:val="0"/>
          <w:sz w:val="32"/>
          <w:szCs w:val="32"/>
        </w:rPr>
        <w:t>金</w:t>
      </w:r>
      <w:r>
        <w:rPr>
          <w:rFonts w:ascii="仿宋_GB2312" w:eastAsia="仿宋_GB2312" w:hAnsi="黑体" w:cs="黑体" w:hint="eastAsia"/>
          <w:sz w:val="32"/>
          <w:szCs w:val="32"/>
        </w:rPr>
        <w:t>允许</w:t>
      </w:r>
      <w:proofErr w:type="gramEnd"/>
      <w:r>
        <w:rPr>
          <w:rFonts w:ascii="仿宋_GB2312" w:eastAsia="仿宋_GB2312" w:hAnsi="黑体" w:cs="黑体" w:hint="eastAsia"/>
          <w:sz w:val="32"/>
          <w:szCs w:val="32"/>
        </w:rPr>
        <w:t>选择的建设工程保证保险形式，</w:t>
      </w:r>
      <w:proofErr w:type="gramStart"/>
      <w:r>
        <w:rPr>
          <w:rFonts w:ascii="仿宋_GB2312" w:eastAsia="仿宋_GB2312" w:hAnsi="黑体" w:cs="黑体" w:hint="eastAsia"/>
          <w:sz w:val="32"/>
          <w:szCs w:val="32"/>
        </w:rPr>
        <w:t>供承包</w:t>
      </w:r>
      <w:proofErr w:type="gramEnd"/>
      <w:r>
        <w:rPr>
          <w:rFonts w:ascii="仿宋_GB2312" w:eastAsia="仿宋_GB2312" w:hAnsi="黑体" w:cs="黑体" w:hint="eastAsia"/>
          <w:sz w:val="32"/>
          <w:szCs w:val="32"/>
        </w:rPr>
        <w:t>企业自主选取。</w:t>
      </w:r>
    </w:p>
    <w:p w14:paraId="1511DD2A" w14:textId="77777777" w:rsidR="00747BD2" w:rsidRDefault="005871B4">
      <w:pPr>
        <w:adjustRightInd w:val="0"/>
        <w:snapToGrid w:val="0"/>
        <w:spacing w:line="560" w:lineRule="exact"/>
        <w:ind w:firstLineChars="200" w:firstLine="640"/>
        <w:rPr>
          <w:rFonts w:ascii="仿宋_GB2312" w:eastAsia="仿宋_GB2312" w:hAnsi="仿宋" w:cs="华文仿宋"/>
          <w:kern w:val="0"/>
          <w:sz w:val="32"/>
          <w:szCs w:val="32"/>
        </w:rPr>
      </w:pPr>
      <w:r>
        <w:rPr>
          <w:rFonts w:ascii="仿宋_GB2312" w:eastAsia="仿宋_GB2312" w:hAnsi="仿宋" w:cs="华文仿宋" w:hint="eastAsia"/>
          <w:kern w:val="0"/>
          <w:sz w:val="32"/>
          <w:szCs w:val="32"/>
        </w:rPr>
        <w:t>二、鼓励</w:t>
      </w:r>
      <w:r w:rsidR="00A1741F">
        <w:rPr>
          <w:rFonts w:ascii="仿宋_GB2312" w:eastAsia="仿宋_GB2312" w:hAnsi="仿宋" w:cs="华文仿宋" w:hint="eastAsia"/>
          <w:kern w:val="0"/>
          <w:sz w:val="32"/>
          <w:szCs w:val="32"/>
        </w:rPr>
        <w:t>作为</w:t>
      </w:r>
      <w:r>
        <w:rPr>
          <w:rFonts w:ascii="仿宋_GB2312" w:eastAsia="仿宋_GB2312" w:hAnsi="仿宋" w:cs="华文仿宋" w:hint="eastAsia"/>
          <w:kern w:val="0"/>
          <w:sz w:val="32"/>
          <w:szCs w:val="32"/>
        </w:rPr>
        <w:t>建设单位</w:t>
      </w:r>
      <w:r w:rsidR="00A1741F">
        <w:rPr>
          <w:rFonts w:ascii="仿宋_GB2312" w:eastAsia="仿宋_GB2312" w:hAnsi="仿宋" w:cs="华文仿宋" w:hint="eastAsia"/>
          <w:kern w:val="0"/>
          <w:sz w:val="32"/>
          <w:szCs w:val="32"/>
        </w:rPr>
        <w:t>的会员单位</w:t>
      </w:r>
      <w:r>
        <w:rPr>
          <w:rFonts w:ascii="仿宋_GB2312" w:eastAsia="仿宋_GB2312" w:hAnsi="仿宋" w:cs="华文仿宋" w:hint="eastAsia"/>
          <w:kern w:val="0"/>
          <w:sz w:val="32"/>
          <w:szCs w:val="32"/>
        </w:rPr>
        <w:t>降低信用良好企业或中小企业的履约保证金、工程质量保证金收取比例</w:t>
      </w:r>
      <w:r>
        <w:rPr>
          <w:rFonts w:ascii="仿宋_GB2312" w:eastAsia="仿宋_GB2312" w:hAnsi="仿宋" w:cs="华文仿宋" w:hint="eastAsia"/>
          <w:kern w:val="0"/>
          <w:sz w:val="32"/>
          <w:szCs w:val="32"/>
          <w:lang w:val="zh-CN"/>
        </w:rPr>
        <w:t>。</w:t>
      </w:r>
      <w:r w:rsidR="00C65BCF">
        <w:rPr>
          <w:rFonts w:ascii="仿宋_GB2312" w:eastAsia="仿宋_GB2312" w:hAnsi="仿宋" w:cs="华文仿宋" w:hint="eastAsia"/>
          <w:kern w:val="0"/>
          <w:sz w:val="32"/>
          <w:szCs w:val="32"/>
          <w:lang w:val="zh-CN"/>
        </w:rPr>
        <w:t>以下做法供会员单位参考：</w:t>
      </w:r>
    </w:p>
    <w:p w14:paraId="695E47E2" w14:textId="77777777" w:rsidR="00747BD2" w:rsidRDefault="005871B4">
      <w:pPr>
        <w:wordWrap w:val="0"/>
        <w:adjustRightInd w:val="0"/>
        <w:snapToGrid w:val="0"/>
        <w:spacing w:line="560" w:lineRule="exact"/>
        <w:ind w:firstLineChars="200" w:firstLine="640"/>
        <w:rPr>
          <w:rFonts w:ascii="仿宋_GB2312" w:eastAsia="仿宋_GB2312" w:hAnsi="仿宋" w:cs="华文仿宋"/>
          <w:kern w:val="0"/>
          <w:sz w:val="32"/>
          <w:szCs w:val="32"/>
          <w:lang w:val="zh-CN"/>
        </w:rPr>
      </w:pPr>
      <w:r>
        <w:rPr>
          <w:rFonts w:ascii="仿宋_GB2312" w:eastAsia="仿宋_GB2312" w:hAnsi="仿宋" w:cs="华文仿宋" w:hint="eastAsia"/>
          <w:kern w:val="0"/>
          <w:sz w:val="32"/>
          <w:szCs w:val="32"/>
          <w:lang w:val="zh-CN"/>
        </w:rPr>
        <w:t>（一）如建设单位降低信用良好企业的</w:t>
      </w:r>
      <w:r>
        <w:rPr>
          <w:rFonts w:ascii="仿宋_GB2312" w:eastAsia="仿宋_GB2312" w:hAnsi="仿宋" w:cs="华文仿宋" w:hint="eastAsia"/>
          <w:kern w:val="0"/>
          <w:sz w:val="32"/>
          <w:szCs w:val="32"/>
        </w:rPr>
        <w:t>履约保证金、工程质量保证金</w:t>
      </w:r>
      <w:r>
        <w:rPr>
          <w:rFonts w:ascii="仿宋_GB2312" w:eastAsia="仿宋_GB2312" w:hAnsi="仿宋" w:cs="华文仿宋" w:hint="eastAsia"/>
          <w:kern w:val="0"/>
          <w:sz w:val="32"/>
          <w:szCs w:val="32"/>
          <w:lang w:val="zh-CN"/>
        </w:rPr>
        <w:t>的，可在招标文件或者合同中列明信用良好的判定依据和承包企业需提供的相关材料。具体可参考以下做法：以“信用中国”网站（https://www.creditchina.gov.cn）下载的、由国家公共信用信息中心出具的有效的《法人和其他组织信用信息概况》（以下简称“信用报告”）为准，信用报告的生成时间在中标后到签订合同之前，超出该时间段出具的信用报告无效。信用状况良好是指投标人信用报告中不存在重点关注信息、行政处罚信息、失信惩戒信息、风险提示信息。</w:t>
      </w:r>
    </w:p>
    <w:p w14:paraId="60F888B5" w14:textId="77777777" w:rsidR="00747BD2" w:rsidRDefault="005871B4">
      <w:pPr>
        <w:wordWrap w:val="0"/>
        <w:adjustRightInd w:val="0"/>
        <w:snapToGrid w:val="0"/>
        <w:spacing w:line="560" w:lineRule="exact"/>
        <w:ind w:firstLineChars="200" w:firstLine="640"/>
        <w:rPr>
          <w:rFonts w:ascii="仿宋_GB2312" w:eastAsia="仿宋_GB2312" w:hAnsi="仿宋" w:cs="华文仿宋"/>
          <w:kern w:val="0"/>
          <w:sz w:val="32"/>
          <w:szCs w:val="32"/>
          <w:lang w:val="zh-CN"/>
        </w:rPr>
      </w:pPr>
      <w:r>
        <w:rPr>
          <w:rFonts w:ascii="仿宋_GB2312" w:eastAsia="仿宋_GB2312" w:hAnsi="仿宋" w:cs="华文仿宋" w:hint="eastAsia"/>
          <w:kern w:val="0"/>
          <w:sz w:val="32"/>
          <w:szCs w:val="32"/>
          <w:lang w:val="zh-CN"/>
        </w:rPr>
        <w:t>（二）为减轻中小企业资金占用压力，如建设单位降低中小企业（包括中型、小型和微型企业）的履约保证金、工程质量保证金的，可在招标文件或者合同中列明中小企业的</w:t>
      </w:r>
      <w:r>
        <w:rPr>
          <w:rFonts w:ascii="仿宋_GB2312" w:eastAsia="仿宋_GB2312" w:hAnsi="仿宋" w:cs="华文仿宋" w:hint="eastAsia"/>
          <w:kern w:val="0"/>
          <w:sz w:val="32"/>
          <w:szCs w:val="32"/>
          <w:lang w:val="zh-CN"/>
        </w:rPr>
        <w:lastRenderedPageBreak/>
        <w:t>判定依据和要求承包企业提供属于中小企业的资料。具体可参考以下做法：要求承包企业提供自行查询企业划型截图和《中小企业声明函》（详见附件），查询和出具时间在中标后到签订合同之前。中小企业的划型标准依据《关于印发中小企业划型标准规定的通知》（工信部联企业（2011）300号）执行，承包企业提供以http://202.106.120.146/baosong/appweb/orgScale.html网址查询结果为准，网页</w:t>
      </w:r>
      <w:proofErr w:type="gramStart"/>
      <w:r>
        <w:rPr>
          <w:rFonts w:ascii="仿宋_GB2312" w:eastAsia="仿宋_GB2312" w:hAnsi="仿宋" w:cs="华文仿宋" w:hint="eastAsia"/>
          <w:kern w:val="0"/>
          <w:sz w:val="32"/>
          <w:szCs w:val="32"/>
          <w:lang w:val="zh-CN"/>
        </w:rPr>
        <w:t>截图需包含</w:t>
      </w:r>
      <w:proofErr w:type="gramEnd"/>
      <w:r>
        <w:rPr>
          <w:rFonts w:ascii="仿宋_GB2312" w:eastAsia="仿宋_GB2312" w:hAnsi="仿宋" w:cs="华文仿宋" w:hint="eastAsia"/>
          <w:kern w:val="0"/>
          <w:sz w:val="32"/>
          <w:szCs w:val="32"/>
          <w:lang w:val="zh-CN"/>
        </w:rPr>
        <w:t>网址信息。</w:t>
      </w:r>
    </w:p>
    <w:p w14:paraId="39A17F44" w14:textId="77777777" w:rsidR="00747BD2" w:rsidRDefault="005871B4">
      <w:pPr>
        <w:adjustRightInd w:val="0"/>
        <w:snapToGrid w:val="0"/>
        <w:spacing w:line="560" w:lineRule="exact"/>
        <w:ind w:firstLineChars="200" w:firstLine="640"/>
        <w:rPr>
          <w:rFonts w:ascii="仿宋_GB2312" w:eastAsia="仿宋_GB2312" w:hAnsi="仿宋" w:cs="华文仿宋"/>
          <w:kern w:val="0"/>
          <w:sz w:val="32"/>
          <w:szCs w:val="32"/>
        </w:rPr>
      </w:pPr>
      <w:r>
        <w:rPr>
          <w:rFonts w:ascii="仿宋_GB2312" w:eastAsia="仿宋_GB2312" w:hAnsi="仿宋" w:cs="华文仿宋" w:hint="eastAsia"/>
          <w:kern w:val="0"/>
          <w:sz w:val="32"/>
          <w:szCs w:val="32"/>
        </w:rPr>
        <w:t>三、合理设置保证金期限</w:t>
      </w:r>
      <w:r>
        <w:rPr>
          <w:rFonts w:ascii="仿宋_GB2312" w:eastAsia="仿宋_GB2312" w:hAnsi="仿宋" w:cs="华文仿宋" w:hint="eastAsia"/>
          <w:kern w:val="0"/>
          <w:sz w:val="32"/>
          <w:szCs w:val="32"/>
          <w:lang w:val="zh-CN"/>
        </w:rPr>
        <w:t>。以</w:t>
      </w:r>
      <w:r>
        <w:rPr>
          <w:rFonts w:ascii="仿宋_GB2312" w:eastAsia="仿宋_GB2312" w:hAnsi="黑体" w:cs="黑体" w:hint="eastAsia"/>
          <w:sz w:val="32"/>
          <w:szCs w:val="32"/>
        </w:rPr>
        <w:t>金融机构保函、保证保险</w:t>
      </w:r>
      <w:r>
        <w:rPr>
          <w:rFonts w:ascii="仿宋_GB2312" w:eastAsia="仿宋_GB2312" w:hAnsi="黑体" w:cs="黑体"/>
          <w:sz w:val="32"/>
          <w:szCs w:val="32"/>
        </w:rPr>
        <w:t>、</w:t>
      </w:r>
      <w:r>
        <w:rPr>
          <w:rFonts w:ascii="仿宋_GB2312" w:eastAsia="仿宋_GB2312" w:hAnsi="黑体" w:cs="黑体" w:hint="eastAsia"/>
          <w:sz w:val="32"/>
          <w:szCs w:val="32"/>
        </w:rPr>
        <w:t>专业工程担保公司担保</w:t>
      </w:r>
      <w:r>
        <w:rPr>
          <w:rFonts w:ascii="仿宋_GB2312" w:eastAsia="仿宋_GB2312" w:hAnsi="仿宋" w:cs="华文仿宋" w:hint="eastAsia"/>
          <w:kern w:val="0"/>
          <w:sz w:val="32"/>
          <w:szCs w:val="32"/>
          <w:lang w:val="zh-CN"/>
        </w:rPr>
        <w:t>等形式收取</w:t>
      </w:r>
      <w:r>
        <w:rPr>
          <w:rFonts w:ascii="仿宋_GB2312" w:eastAsia="仿宋_GB2312" w:hAnsi="仿宋" w:cs="华文仿宋" w:hint="eastAsia"/>
          <w:kern w:val="0"/>
          <w:sz w:val="32"/>
          <w:szCs w:val="32"/>
        </w:rPr>
        <w:t>履约保证金、工程质量保证金的，应合理设置保证金的期限，工程质量保证金的期限不得超过缺陷责任期。鼓励建设单位推行履约保证金</w:t>
      </w:r>
      <w:proofErr w:type="gramStart"/>
      <w:r>
        <w:rPr>
          <w:rFonts w:ascii="仿宋_GB2312" w:eastAsia="仿宋_GB2312" w:hAnsi="仿宋" w:cs="华文仿宋" w:hint="eastAsia"/>
          <w:kern w:val="0"/>
          <w:sz w:val="32"/>
          <w:szCs w:val="32"/>
        </w:rPr>
        <w:t>分期返退机制</w:t>
      </w:r>
      <w:proofErr w:type="gramEnd"/>
      <w:r>
        <w:rPr>
          <w:rFonts w:ascii="仿宋_GB2312" w:eastAsia="仿宋_GB2312" w:hAnsi="仿宋" w:cs="华文仿宋" w:hint="eastAsia"/>
          <w:kern w:val="0"/>
          <w:sz w:val="32"/>
          <w:szCs w:val="32"/>
        </w:rPr>
        <w:t>。</w:t>
      </w:r>
    </w:p>
    <w:p w14:paraId="039C22AE" w14:textId="77777777" w:rsidR="00747BD2" w:rsidRDefault="005871B4">
      <w:pPr>
        <w:adjustRightInd w:val="0"/>
        <w:snapToGrid w:val="0"/>
        <w:spacing w:line="560" w:lineRule="exact"/>
        <w:ind w:firstLineChars="200" w:firstLine="640"/>
        <w:rPr>
          <w:rFonts w:ascii="仿宋_GB2312" w:eastAsia="仿宋_GB2312" w:hAnsi="仿宋" w:cs="华文仿宋"/>
          <w:kern w:val="0"/>
          <w:sz w:val="32"/>
          <w:szCs w:val="32"/>
        </w:rPr>
      </w:pPr>
      <w:r>
        <w:rPr>
          <w:rFonts w:ascii="仿宋_GB2312" w:eastAsia="仿宋_GB2312" w:hAnsi="仿宋" w:cs="华文仿宋" w:hint="eastAsia"/>
          <w:kern w:val="0"/>
          <w:sz w:val="32"/>
          <w:szCs w:val="32"/>
        </w:rPr>
        <w:t>四、在工程项目竣工前，已经缴纳履约保证金的，建设单位不得同时预留工程质量保证金。</w:t>
      </w:r>
    </w:p>
    <w:p w14:paraId="75566D24" w14:textId="77777777" w:rsidR="00E82594" w:rsidRPr="00E82594" w:rsidRDefault="00E82594" w:rsidP="00E82594">
      <w:pPr>
        <w:pStyle w:val="a0"/>
        <w:rPr>
          <w:rFonts w:hint="eastAsia"/>
          <w:lang w:val="zh-CN"/>
        </w:rPr>
      </w:pPr>
    </w:p>
    <w:p w14:paraId="34E6F3DE" w14:textId="77777777" w:rsidR="00747BD2" w:rsidRDefault="005871B4">
      <w:pPr>
        <w:widowControl/>
        <w:jc w:val="left"/>
        <w:rPr>
          <w:rFonts w:ascii="宋体" w:hAnsi="Courier New"/>
        </w:rPr>
      </w:pPr>
      <w:r>
        <w:br w:type="page"/>
      </w:r>
    </w:p>
    <w:p w14:paraId="1B2649EB" w14:textId="77777777" w:rsidR="00747BD2" w:rsidRDefault="005871B4" w:rsidP="005871B4">
      <w:pPr>
        <w:rPr>
          <w:rFonts w:ascii="黑体" w:eastAsia="黑体" w:hAnsi="黑体"/>
          <w:sz w:val="32"/>
          <w:szCs w:val="32"/>
        </w:rPr>
      </w:pPr>
      <w:r>
        <w:rPr>
          <w:rFonts w:ascii="黑体" w:eastAsia="黑体" w:hAnsi="黑体" w:hint="eastAsia"/>
          <w:sz w:val="32"/>
          <w:szCs w:val="32"/>
        </w:rPr>
        <w:lastRenderedPageBreak/>
        <w:t>附件</w:t>
      </w:r>
    </w:p>
    <w:p w14:paraId="26EE6DAD" w14:textId="77777777" w:rsidR="00747BD2" w:rsidRDefault="005871B4">
      <w:pPr>
        <w:pStyle w:val="a0"/>
        <w:jc w:val="center"/>
        <w:rPr>
          <w:rFonts w:ascii="黑体" w:eastAsia="黑体" w:hAnsi="黑体" w:cs="华文仿宋"/>
          <w:kern w:val="0"/>
          <w:sz w:val="32"/>
          <w:szCs w:val="32"/>
        </w:rPr>
      </w:pPr>
      <w:r>
        <w:rPr>
          <w:rFonts w:ascii="黑体" w:eastAsia="黑体" w:hAnsi="黑体" w:cs="华文仿宋" w:hint="eastAsia"/>
          <w:kern w:val="0"/>
          <w:sz w:val="32"/>
          <w:szCs w:val="32"/>
        </w:rPr>
        <w:t>中小企业声明函</w:t>
      </w:r>
    </w:p>
    <w:p w14:paraId="23F24D42" w14:textId="77777777" w:rsidR="00747BD2" w:rsidRDefault="005871B4">
      <w:pPr>
        <w:pStyle w:val="a0"/>
        <w:spacing w:line="560" w:lineRule="exact"/>
        <w:ind w:firstLineChars="200" w:firstLine="640"/>
        <w:rPr>
          <w:rFonts w:ascii="仿宋_GB2312" w:eastAsia="仿宋_GB2312" w:hAnsi="Times New Roman"/>
          <w:sz w:val="32"/>
          <w:szCs w:val="32"/>
        </w:rPr>
      </w:pPr>
      <w:r>
        <w:rPr>
          <w:rFonts w:ascii="仿宋_GB2312" w:eastAsia="仿宋_GB2312" w:hAnsi="Times New Roman"/>
          <w:sz w:val="32"/>
          <w:szCs w:val="32"/>
        </w:rPr>
        <w:t>本</w:t>
      </w:r>
      <w:r>
        <w:rPr>
          <w:rFonts w:ascii="仿宋_GB2312" w:eastAsia="仿宋_GB2312" w:hAnsi="Times New Roman" w:hint="eastAsia"/>
          <w:sz w:val="32"/>
          <w:szCs w:val="32"/>
        </w:rPr>
        <w:t>企业</w:t>
      </w:r>
      <w:r>
        <w:rPr>
          <w:rFonts w:ascii="仿宋_GB2312" w:eastAsia="仿宋_GB2312" w:hAnsi="Times New Roman"/>
          <w:sz w:val="32"/>
          <w:szCs w:val="32"/>
        </w:rPr>
        <w:t>郑重声明，根据</w:t>
      </w:r>
      <w:r>
        <w:rPr>
          <w:rFonts w:ascii="仿宋_GB2312" w:eastAsia="仿宋_GB2312" w:hAnsi="Times New Roman" w:hint="eastAsia"/>
          <w:sz w:val="32"/>
          <w:szCs w:val="32"/>
        </w:rPr>
        <w:t>《关于印发中小企业划型标准规定的通知》（工信部联企业〔2011〕300号）</w:t>
      </w:r>
      <w:r>
        <w:rPr>
          <w:rFonts w:ascii="仿宋_GB2312" w:eastAsia="仿宋_GB2312" w:hAnsi="Times New Roman"/>
          <w:sz w:val="32"/>
          <w:szCs w:val="32"/>
        </w:rPr>
        <w:t>的规定，本</w:t>
      </w:r>
      <w:r>
        <w:rPr>
          <w:rFonts w:ascii="仿宋_GB2312" w:eastAsia="仿宋_GB2312" w:hAnsi="Times New Roman" w:hint="eastAsia"/>
          <w:sz w:val="32"/>
          <w:szCs w:val="32"/>
        </w:rPr>
        <w:t>企业</w:t>
      </w:r>
      <w:r>
        <w:rPr>
          <w:rFonts w:ascii="仿宋_GB2312" w:eastAsia="仿宋_GB2312" w:hAnsi="Times New Roman"/>
          <w:sz w:val="32"/>
          <w:szCs w:val="32"/>
        </w:rPr>
        <w:t>具体情况如下：</w:t>
      </w:r>
    </w:p>
    <w:p w14:paraId="218A946D" w14:textId="77777777" w:rsidR="00747BD2" w:rsidRDefault="005871B4">
      <w:pPr>
        <w:pStyle w:val="a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本企业</w:t>
      </w:r>
      <w:r>
        <w:rPr>
          <w:rFonts w:ascii="仿宋_GB2312" w:eastAsia="仿宋_GB2312" w:hAnsi="Times New Roman"/>
          <w:sz w:val="32"/>
          <w:szCs w:val="32"/>
        </w:rPr>
        <w:t>属于</w:t>
      </w:r>
      <w:r>
        <w:rPr>
          <w:rFonts w:ascii="仿宋_GB2312" w:eastAsia="仿宋_GB2312" w:hAnsi="Times New Roman" w:hint="eastAsia"/>
          <w:sz w:val="32"/>
          <w:szCs w:val="32"/>
        </w:rPr>
        <w:t>建筑业</w:t>
      </w:r>
      <w:r>
        <w:rPr>
          <w:rFonts w:ascii="仿宋_GB2312" w:eastAsia="仿宋_GB2312" w:hAnsi="Times New Roman"/>
          <w:sz w:val="32"/>
          <w:szCs w:val="32"/>
        </w:rPr>
        <w:t>行业；营业收入为</w:t>
      </w:r>
      <w:r>
        <w:rPr>
          <w:rFonts w:ascii="仿宋_GB2312" w:eastAsia="仿宋_GB2312" w:hAnsi="Times New Roman"/>
          <w:sz w:val="32"/>
          <w:szCs w:val="32"/>
          <w:u w:val="single"/>
        </w:rPr>
        <w:t xml:space="preserve"> </w:t>
      </w:r>
      <w:r>
        <w:rPr>
          <w:rFonts w:ascii="仿宋_GB2312" w:eastAsia="仿宋_GB2312" w:hAnsi="Times New Roman" w:hint="eastAsia"/>
          <w:sz w:val="32"/>
          <w:szCs w:val="32"/>
          <w:u w:val="single"/>
        </w:rPr>
        <w:t xml:space="preserve">    </w:t>
      </w:r>
      <w:r>
        <w:rPr>
          <w:rFonts w:ascii="仿宋_GB2312" w:eastAsia="仿宋_GB2312" w:hAnsi="Times New Roman"/>
          <w:sz w:val="32"/>
          <w:szCs w:val="32"/>
        </w:rPr>
        <w:t>万元，资产总额为</w:t>
      </w:r>
      <w:r>
        <w:rPr>
          <w:rFonts w:ascii="仿宋_GB2312" w:eastAsia="仿宋_GB2312" w:hAnsi="Times New Roman"/>
          <w:sz w:val="32"/>
          <w:szCs w:val="32"/>
          <w:u w:val="single"/>
        </w:rPr>
        <w:t xml:space="preserve"> </w:t>
      </w:r>
      <w:r>
        <w:rPr>
          <w:rFonts w:ascii="仿宋_GB2312" w:eastAsia="仿宋_GB2312" w:hAnsi="Times New Roman" w:hint="eastAsia"/>
          <w:sz w:val="32"/>
          <w:szCs w:val="32"/>
          <w:u w:val="single"/>
        </w:rPr>
        <w:t xml:space="preserve">      </w:t>
      </w:r>
      <w:r>
        <w:rPr>
          <w:rFonts w:ascii="仿宋_GB2312" w:eastAsia="仿宋_GB2312" w:hAnsi="Times New Roman"/>
          <w:sz w:val="32"/>
          <w:szCs w:val="32"/>
        </w:rPr>
        <w:t>万元，属于</w:t>
      </w:r>
      <w:r>
        <w:rPr>
          <w:rFonts w:ascii="仿宋_GB2312" w:eastAsia="仿宋_GB2312" w:hAnsi="Times New Roman" w:hint="eastAsia"/>
          <w:sz w:val="32"/>
          <w:szCs w:val="32"/>
          <w:u w:val="single"/>
        </w:rPr>
        <w:t xml:space="preserve">      </w:t>
      </w:r>
      <w:r>
        <w:rPr>
          <w:rFonts w:ascii="仿宋_GB2312" w:eastAsia="仿宋_GB2312" w:hAnsi="Times New Roman"/>
          <w:sz w:val="32"/>
          <w:szCs w:val="32"/>
        </w:rPr>
        <w:t>（中型企业、小型企业、微型企业）；</w:t>
      </w:r>
    </w:p>
    <w:p w14:paraId="5C6CDCF5" w14:textId="77777777" w:rsidR="00747BD2" w:rsidRDefault="005871B4">
      <w:pPr>
        <w:pStyle w:val="a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依据《政府采购促进中小企业发展管理办法》的规定，本企业</w:t>
      </w:r>
      <w:r>
        <w:rPr>
          <w:rFonts w:ascii="仿宋_GB2312" w:eastAsia="仿宋_GB2312" w:hAnsi="Times New Roman"/>
          <w:sz w:val="32"/>
          <w:szCs w:val="32"/>
        </w:rPr>
        <w:t xml:space="preserve">不属于大企业的分支机构，不存在控股股东为大企业的情形，也不存在与大企业的负责人为同一人的情形。 </w:t>
      </w:r>
    </w:p>
    <w:p w14:paraId="57658828" w14:textId="77777777" w:rsidR="00747BD2" w:rsidRDefault="005871B4">
      <w:pPr>
        <w:pStyle w:val="a0"/>
        <w:spacing w:line="560" w:lineRule="exact"/>
        <w:ind w:firstLineChars="200" w:firstLine="640"/>
        <w:rPr>
          <w:rFonts w:ascii="仿宋_GB2312" w:eastAsia="仿宋_GB2312" w:hAnsi="Times New Roman"/>
          <w:sz w:val="32"/>
          <w:szCs w:val="32"/>
        </w:rPr>
      </w:pPr>
      <w:r>
        <w:rPr>
          <w:rFonts w:ascii="仿宋_GB2312" w:eastAsia="仿宋_GB2312" w:hAnsi="Times New Roman"/>
          <w:sz w:val="32"/>
          <w:szCs w:val="32"/>
        </w:rPr>
        <w:t xml:space="preserve">本企业对上述声明内容的真实性负责。如有虚假，将依法承担相应责任。 </w:t>
      </w:r>
    </w:p>
    <w:p w14:paraId="6D25489C" w14:textId="77777777" w:rsidR="00747BD2" w:rsidRDefault="00747BD2">
      <w:pPr>
        <w:pStyle w:val="a0"/>
        <w:spacing w:line="560" w:lineRule="exact"/>
        <w:ind w:firstLineChars="200" w:firstLine="640"/>
        <w:rPr>
          <w:rFonts w:ascii="仿宋_GB2312" w:eastAsia="仿宋_GB2312" w:hAnsi="Times New Roman"/>
          <w:sz w:val="32"/>
          <w:szCs w:val="32"/>
        </w:rPr>
      </w:pPr>
    </w:p>
    <w:p w14:paraId="4A5F7FF5" w14:textId="77777777" w:rsidR="00747BD2" w:rsidRDefault="005871B4">
      <w:pPr>
        <w:pStyle w:val="a0"/>
        <w:spacing w:line="560" w:lineRule="exact"/>
        <w:ind w:firstLineChars="1500" w:firstLine="4800"/>
        <w:rPr>
          <w:rFonts w:ascii="仿宋_GB2312" w:eastAsia="仿宋_GB2312" w:hAnsi="Times New Roman"/>
          <w:sz w:val="32"/>
          <w:szCs w:val="32"/>
        </w:rPr>
      </w:pPr>
      <w:r>
        <w:rPr>
          <w:rFonts w:ascii="仿宋_GB2312" w:eastAsia="仿宋_GB2312" w:hAnsi="Times New Roman"/>
          <w:sz w:val="32"/>
          <w:szCs w:val="32"/>
        </w:rPr>
        <w:t>企业名称（盖章）：</w:t>
      </w:r>
    </w:p>
    <w:p w14:paraId="4CBCBA70" w14:textId="77777777" w:rsidR="00747BD2" w:rsidRDefault="005871B4">
      <w:pPr>
        <w:pStyle w:val="a0"/>
        <w:spacing w:line="560" w:lineRule="exact"/>
        <w:ind w:firstLineChars="1600" w:firstLine="5120"/>
        <w:rPr>
          <w:rFonts w:ascii="仿宋_GB2312" w:eastAsia="仿宋_GB2312" w:hAnsi="Times New Roman"/>
          <w:sz w:val="32"/>
          <w:szCs w:val="32"/>
        </w:rPr>
      </w:pPr>
      <w:r>
        <w:rPr>
          <w:rFonts w:ascii="仿宋_GB2312" w:eastAsia="仿宋_GB2312" w:hAnsi="Times New Roman" w:hint="eastAsia"/>
          <w:sz w:val="32"/>
          <w:szCs w:val="32"/>
        </w:rPr>
        <w:t>日 期：</w:t>
      </w:r>
    </w:p>
    <w:p w14:paraId="7F492BC2" w14:textId="77777777" w:rsidR="00747BD2" w:rsidRDefault="005871B4">
      <w:pPr>
        <w:pStyle w:val="a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注：</w:t>
      </w:r>
    </w:p>
    <w:p w14:paraId="35209FD9" w14:textId="77777777" w:rsidR="00747BD2" w:rsidRDefault="005871B4">
      <w:pPr>
        <w:pStyle w:val="a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1.营业收入、资产总额填报上一年度数据，无上</w:t>
      </w:r>
      <w:proofErr w:type="gramStart"/>
      <w:r>
        <w:rPr>
          <w:rFonts w:ascii="仿宋_GB2312" w:eastAsia="仿宋_GB2312" w:hAnsi="Times New Roman" w:hint="eastAsia"/>
          <w:sz w:val="32"/>
          <w:szCs w:val="32"/>
        </w:rPr>
        <w:t>一</w:t>
      </w:r>
      <w:proofErr w:type="gramEnd"/>
      <w:r>
        <w:rPr>
          <w:rFonts w:ascii="仿宋_GB2312" w:eastAsia="仿宋_GB2312" w:hAnsi="Times New Roman" w:hint="eastAsia"/>
          <w:sz w:val="32"/>
          <w:szCs w:val="32"/>
        </w:rPr>
        <w:t>年度数据的新成立企业可不填报。</w:t>
      </w:r>
    </w:p>
    <w:p w14:paraId="3FA110BD" w14:textId="77777777" w:rsidR="00747BD2" w:rsidRDefault="005871B4">
      <w:pPr>
        <w:pStyle w:val="a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Times New Roman"/>
          <w:sz w:val="32"/>
          <w:szCs w:val="32"/>
        </w:rPr>
        <w:t>.</w:t>
      </w:r>
      <w:r>
        <w:rPr>
          <w:rFonts w:ascii="仿宋_GB2312" w:eastAsia="仿宋_GB2312" w:hAnsi="Times New Roman" w:hint="eastAsia"/>
          <w:sz w:val="32"/>
          <w:szCs w:val="32"/>
        </w:rPr>
        <w:t>《中小企业声明函》须按照本函格式填写，否则建设单位有权视其为非中小企业，不享受降低履约保证金、工程质量保证金的优惠政策。</w:t>
      </w:r>
    </w:p>
    <w:p w14:paraId="210BF263" w14:textId="77777777" w:rsidR="00747BD2" w:rsidRDefault="005871B4">
      <w:pPr>
        <w:pStyle w:val="a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3.建设单位可以按有关规定公开《中小企业声明函》。</w:t>
      </w:r>
    </w:p>
    <w:sectPr w:rsidR="00747B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华文仿宋">
    <w:altName w:val="汉仪仿宋简"/>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85"/>
    <w:rsid w:val="00021C17"/>
    <w:rsid w:val="00162519"/>
    <w:rsid w:val="0024002F"/>
    <w:rsid w:val="00315553"/>
    <w:rsid w:val="00411DB0"/>
    <w:rsid w:val="00436C65"/>
    <w:rsid w:val="005871B4"/>
    <w:rsid w:val="006B4827"/>
    <w:rsid w:val="007275E8"/>
    <w:rsid w:val="00747BD2"/>
    <w:rsid w:val="007B41E0"/>
    <w:rsid w:val="008F6E52"/>
    <w:rsid w:val="009B3385"/>
    <w:rsid w:val="009E288A"/>
    <w:rsid w:val="00A1741F"/>
    <w:rsid w:val="00A229C5"/>
    <w:rsid w:val="00AA22FA"/>
    <w:rsid w:val="00AA66F8"/>
    <w:rsid w:val="00B579F9"/>
    <w:rsid w:val="00BF70AF"/>
    <w:rsid w:val="00C65BCF"/>
    <w:rsid w:val="00D45A62"/>
    <w:rsid w:val="00D8329D"/>
    <w:rsid w:val="00DD7DC9"/>
    <w:rsid w:val="00E82594"/>
    <w:rsid w:val="00E87F3B"/>
    <w:rsid w:val="443507D0"/>
    <w:rsid w:val="48EF2B92"/>
    <w:rsid w:val="563456A8"/>
    <w:rsid w:val="5FAF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7622"/>
  <w15:docId w15:val="{1844CF40-D505-4762-A8D4-DE46BD3E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qFormat/>
    <w:rPr>
      <w:rFonts w:ascii="宋体" w:hAnsi="Courier New"/>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character" w:customStyle="1" w:styleId="a4">
    <w:name w:val="纯文本 字符"/>
    <w:basedOn w:val="a1"/>
    <w:link w:val="a0"/>
    <w:qFormat/>
    <w:rPr>
      <w:rFonts w:ascii="宋体" w:eastAsia="宋体" w:hAnsi="Courier New" w:cs="Times New Roman"/>
      <w:szCs w:val="21"/>
    </w:rPr>
  </w:style>
  <w:style w:type="character" w:customStyle="1" w:styleId="a6">
    <w:name w:val="批注框文本 字符"/>
    <w:basedOn w:val="a1"/>
    <w:link w:val="a5"/>
    <w:uiPriority w:val="99"/>
    <w:semiHidden/>
    <w:qFormat/>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建筑业管理处06/郑文栋</dc:creator>
  <cp:lastModifiedBy>何 嘉宝</cp:lastModifiedBy>
  <cp:revision>4</cp:revision>
  <dcterms:created xsi:type="dcterms:W3CDTF">2021-12-29T03:25:00Z</dcterms:created>
  <dcterms:modified xsi:type="dcterms:W3CDTF">2021-12-29T03:31:00Z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